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  <w:t>技术需求信息采集表2</w:t>
      </w:r>
    </w:p>
    <w:tbl>
      <w:tblPr>
        <w:tblStyle w:val="4"/>
        <w:tblpPr w:leftFromText="180" w:rightFromText="180" w:vertAnchor="text" w:horzAnchor="page" w:tblpX="1047" w:tblpY="708"/>
        <w:tblOverlap w:val="never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38"/>
        <w:gridCol w:w="641"/>
        <w:gridCol w:w="2839"/>
        <w:gridCol w:w="1596"/>
        <w:gridCol w:w="355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bookmarkStart w:id="0" w:name="_GoBack"/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光纤综合布线解决方案</w:t>
            </w:r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88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技术领域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信息 □生物 □航空航天 □新材料 □先进能源 □现代农业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□先进制造 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sym w:font="Wingdings 2" w:char="0052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节能环保和资源综合利用 □海洋 □高技术服务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需求类型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技术难题  □合作开发  □合作兴办新企业 □金融服务  □科技服务  □其他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0" w:hRule="atLeast"/>
        </w:trPr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需求详细说明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</w:t>
            </w:r>
            <w:r>
              <w:rPr>
                <w:rStyle w:val="6"/>
                <w:rFonts w:hint="default" w:hAnsi="宋体"/>
                <w:sz w:val="28"/>
                <w:szCs w:val="28"/>
                <w:lang w:bidi="ar"/>
              </w:rPr>
              <w:t>求内容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</w:pPr>
            <w:r>
              <w:rPr>
                <w:rFonts w:ascii="仿宋_GB2312" w:hAnsi="等线" w:eastAsia="仿宋_GB2312" w:cs="等线"/>
                <w:kern w:val="0"/>
                <w:sz w:val="28"/>
                <w:szCs w:val="28"/>
              </w:rPr>
              <w:t>由于综合布线系统的特点，前期投入比较大，建成后改造成本极高，所以设计者必须对技术的发展方向有准确的把握，在设计阶段就充分考虑系统的可扩展性，预留接口，满足一定时期内技术升级扩展的需要</w:t>
            </w: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。因此需要具备相关专业知识的技术人员</w:t>
            </w:r>
          </w:p>
          <w:p>
            <w:pPr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9" w:hRule="atLeast"/>
        </w:trPr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预期目标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1.可扩展性</w:t>
            </w:r>
          </w:p>
          <w:p>
            <w:pPr>
              <w:jc w:val="left"/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2.灵活性&amp;可管理型</w:t>
            </w:r>
          </w:p>
          <w:p>
            <w:pPr>
              <w:jc w:val="left"/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3.高可用性</w:t>
            </w:r>
          </w:p>
          <w:p>
            <w:pPr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4.高性价比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投入预算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1000万元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发布有效期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2022年12月31日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院校合作经验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有，与院校合作过  □暂时没有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合作对象倾向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□高校、研究院  □企业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不限 □已有意向单位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保密要求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公开□涉密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黄石晨信光电股份有限公司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单位简介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ind w:firstLine="475" w:firstLineChars="198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公司拥有以陶瓷插针、光纤连接器、平面波导型光分路器、光衰减器等光无源器件为核心的基础工艺技术、产品研发与制造平台，拥有专利54项，其中发明专利5 项，具有较强的研发和生产能力，是国家陶瓷插针标准起草成员单位之一，并先后承担了省级“光通信用小型陶瓷插针毛坯国产化”项目，国家级“FTTX 系列产品产业化”项目，是大冶市、湖北省创新型试点企业，也是黄石市级工程技术中心。 公司经过十多年的艰苦创业和开拓创新，已成为我国较具影响力的光通信无源器件研发、生产单位之一，各类光器件产品性能和指标均达到国际先进水平，先后通过GB/T19001、GB/T24001、GB/T28001、TCL 和ROHS 等体系和产品认证；为武汉光迅、烽火通信、华工正源、洛航光电、北京世维通、青岛海信、深圳亚派、深圳中兴、深圳华为等知名光通信设备和器件生产厂家配套多年，部份产品打入国际市场，远销美国、德国、法国、印度。</w:t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展望未来，公司将继续加大科研投入，吸引优秀人才，把握和提升公司自身的竞争优势，提供优质光器件产品以满足客户的需求。同时，公司将继续把握“三网融合”、“光进铜退”、5G 网络建设及FTTX 技术普及所带来的市场机遇，力争成为全国以至世界一流的光器件供应商。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联系人姓名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柯淑琴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手机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18972776166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所在地区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等线" w:eastAsia="仿宋_GB2312" w:cs="等线"/>
                <w:kern w:val="0"/>
                <w:sz w:val="28"/>
                <w:szCs w:val="28"/>
              </w:rPr>
              <w:t>湖北省黄石市</w:t>
            </w: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大冶市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固定电话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电子邮箱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联系地址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等线" w:eastAsia="仿宋_GB2312" w:cs="等线"/>
                <w:kern w:val="0"/>
                <w:sz w:val="28"/>
                <w:szCs w:val="28"/>
              </w:rPr>
              <w:t>湖北省黄石市大冶罗桥工业园港湖路4号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E1DB8"/>
    <w:rsid w:val="53BE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before="37"/>
      <w:ind w:left="120"/>
    </w:pPr>
    <w:rPr>
      <w:rFonts w:ascii="仿宋" w:hAnsi="仿宋" w:eastAsia="仿宋"/>
      <w:sz w:val="30"/>
      <w:szCs w:val="30"/>
    </w:rPr>
  </w:style>
  <w:style w:type="paragraph" w:styleId="3">
    <w:name w:val="Body Text Indent"/>
    <w:basedOn w:val="1"/>
    <w:qFormat/>
    <w:uiPriority w:val="0"/>
    <w:pPr>
      <w:ind w:firstLine="627" w:firstLineChars="209"/>
    </w:pPr>
    <w:rPr>
      <w:rFonts w:eastAsia="仿宋_GB2312"/>
      <w:sz w:val="30"/>
    </w:rPr>
  </w:style>
  <w:style w:type="character" w:customStyle="1" w:styleId="6">
    <w:name w:val="font11"/>
    <w:basedOn w:val="5"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2021-10-08T03:07:00Z</dcterms:created>
  <dc:creator>吴思维</dc:creator>
  <cp:lastModifiedBy>吴思维</cp:lastModifiedBy>
  <dcterms:modified xsi:type="dcterms:W3CDTF">2021-10-08T03:07:59Z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F5A76CF9AA58488A900A403CFB03B69B</vt:lpwstr>
  </property>
</Properties>
</file>